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numPr>
          <w:ilvl w:val="0"/>
          <w:numId w:val="0"/>
        </w:numPr>
        <w:bidi w:val="0"/>
        <w:spacing w:before="0" w:beforeAutospacing="1" w:after="0" w:afterAutospacing="1"/>
        <w:ind w:right="0" w:rightChars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Hans"/>
        </w:rPr>
        <w:t>附件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Hans"/>
        </w:rPr>
        <w:t>2</w:t>
      </w:r>
    </w:p>
    <w:p>
      <w:pPr>
        <w:pStyle w:val="3"/>
        <w:widowControl w:val="0"/>
        <w:numPr>
          <w:ilvl w:val="0"/>
          <w:numId w:val="0"/>
        </w:numPr>
        <w:bidi w:val="0"/>
        <w:spacing w:before="0" w:beforeAutospacing="1" w:after="0" w:afterAutospacing="1"/>
        <w:ind w:right="0" w:rightChars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第一届大同好礼文化旅游创意设计大赛作品原创承诺书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（单位）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single"/>
          <w:shd w:val="clear" w:fill="FFFFFF"/>
          <w:lang w:val="en-US" w:eastAsia="zh-CN"/>
        </w:rPr>
        <w:t xml:space="preserve">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leftChars="0" w:right="0" w:firstLine="64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身份证号（社会统一信用代码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single"/>
          <w:shd w:val="clear" w:fill="FFFFFF"/>
          <w:lang w:val="en-US" w:eastAsia="zh-CN"/>
        </w:rPr>
        <w:t xml:space="preserve">                              </w:t>
      </w:r>
    </w:p>
    <w:p>
      <w:pPr>
        <w:pStyle w:val="3"/>
        <w:widowControl w:val="0"/>
        <w:numPr>
          <w:ilvl w:val="0"/>
          <w:numId w:val="0"/>
        </w:numPr>
        <w:bidi w:val="0"/>
        <w:spacing w:before="0" w:beforeAutospacing="1" w:after="0" w:afterAutospacing="1"/>
        <w:ind w:leftChars="200" w:right="0" w:rightChars="0"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Han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本人（单位）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承诺所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上传参赛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的如下作品的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所有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权利归本人（单位）所有，保证提交的作品属本人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（单位）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原创，真实、合法。如有不实，本人（单位）愿承担一切法律责任。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本人（单位）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Hans"/>
        </w:rPr>
        <w:t>同意大赛组委会根据宣传推广等非商业性用途的需要，参加主办单位的展示活动及有关宣传推荐活动。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本人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（单位）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Hans"/>
        </w:rPr>
        <w:t>参赛作品如果在大赛中发生有关知识产权和商标使用权的法律纠纷，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本人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（单位）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Hans"/>
        </w:rPr>
        <w:t>将自行承担相关法律责任。</w:t>
      </w:r>
    </w:p>
    <w:p>
      <w:pPr>
        <w:pStyle w:val="3"/>
        <w:widowControl w:val="0"/>
        <w:numPr>
          <w:ilvl w:val="0"/>
          <w:numId w:val="0"/>
        </w:numPr>
        <w:bidi w:val="0"/>
        <w:spacing w:before="0" w:beforeAutospacing="1" w:after="0" w:afterAutospacing="1"/>
        <w:ind w:right="0" w:rightChars="0" w:firstLine="1120" w:firstLineChars="35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Hans"/>
        </w:rPr>
        <w:t>特此声明。（此后无正文）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leftChars="0" w:right="0" w:firstLine="640" w:firstLineChars="200"/>
        <w:rPr>
          <w:color w:val="auto"/>
          <w:highlight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    作品名称：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    特此保证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    承诺人：（签章）</w:t>
      </w:r>
    </w:p>
    <w:p>
      <w:pPr>
        <w:rPr>
          <w:color w:val="auto"/>
          <w:highlight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eastAsia="zh-Hans"/>
        </w:rPr>
      </w:pPr>
    </w:p>
    <w:p>
      <w:pPr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eastAsia="zh-Hans"/>
        </w:rPr>
      </w:pPr>
    </w:p>
    <w:p>
      <w:pPr>
        <w:pStyle w:val="2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eastAsia="zh-Hans"/>
        </w:rPr>
      </w:pPr>
    </w:p>
    <w:p>
      <w:pPr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highlight w:val="none"/>
          <w:lang w:eastAsia="zh-Hans"/>
        </w:rPr>
      </w:pPr>
    </w:p>
    <w:p>
      <w:pPr>
        <w:rPr>
          <w:rFonts w:hint="eastAsia"/>
          <w:color w:val="auto"/>
          <w:highlight w:val="none"/>
        </w:rPr>
      </w:pP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HanziPen TC Regular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Yuant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eibei SC">
    <w:panose1 w:val="03000800000000000000"/>
    <w:charset w:val="86"/>
    <w:family w:val="auto"/>
    <w:pitch w:val="default"/>
    <w:sig w:usb0="A00002FF" w:usb1="78CFFCFB" w:usb2="00080016" w:usb3="00000000" w:csb0="20060187" w:csb1="00000000"/>
  </w:font>
  <w:font w:name="Libian T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Lantinghei SC Extralight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 Nile Regular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altName w:val="报隶-简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BF0AD4"/>
    <w:rsid w:val="339FC923"/>
    <w:rsid w:val="F5B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2022-05-26T04:25:00Z</dcterms:created>
  <dc:creator>angeliuwen</dc:creator>
  <cp:lastModifiedBy>angeliuwen</cp:lastModifiedBy>
  <dcterms:modified xsi:type="dcterms:W3CDTF">2022-05-27T18:16:48Z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