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21F" w:rsidRDefault="007C621F" w:rsidP="007C621F">
      <w:pPr>
        <w:rPr>
          <w:rFonts w:cs="Calibri"/>
          <w:b/>
          <w:kern w:val="0"/>
          <w:sz w:val="22"/>
        </w:rPr>
      </w:pPr>
      <w:r>
        <w:rPr>
          <w:rFonts w:cs="Calibri" w:hint="eastAsia"/>
          <w:b/>
          <w:kern w:val="0"/>
          <w:sz w:val="22"/>
        </w:rPr>
        <w:t>附件</w:t>
      </w:r>
      <w:r>
        <w:rPr>
          <w:rFonts w:cs="Calibri"/>
          <w:b/>
          <w:kern w:val="0"/>
          <w:sz w:val="22"/>
        </w:rPr>
        <w:t>4</w:t>
      </w:r>
      <w:r>
        <w:rPr>
          <w:rFonts w:cs="Calibri" w:hint="eastAsia"/>
          <w:b/>
          <w:kern w:val="0"/>
          <w:sz w:val="22"/>
        </w:rPr>
        <w:t>：</w:t>
      </w:r>
    </w:p>
    <w:p w:rsidR="007C621F" w:rsidRDefault="007C621F" w:rsidP="007C621F">
      <w:pPr>
        <w:ind w:firstLineChars="1568" w:firstLine="3778"/>
        <w:rPr>
          <w:rFonts w:cs="Calibri"/>
          <w:b/>
          <w:bCs/>
          <w:sz w:val="24"/>
        </w:rPr>
      </w:pPr>
      <w:r>
        <w:rPr>
          <w:rFonts w:hAnsi="宋体" w:cs="Calibri" w:hint="eastAsia"/>
          <w:b/>
          <w:bCs/>
          <w:sz w:val="24"/>
        </w:rPr>
        <w:t>参展流程</w:t>
      </w:r>
    </w:p>
    <w:p w:rsidR="007C621F" w:rsidRDefault="007C621F" w:rsidP="007C621F">
      <w:pPr>
        <w:widowControl/>
        <w:jc w:val="left"/>
        <w:rPr>
          <w:rFonts w:cs="Calibri"/>
          <w:kern w:val="0"/>
          <w:sz w:val="22"/>
        </w:rPr>
      </w:pPr>
    </w:p>
    <w:p w:rsidR="007C621F" w:rsidRDefault="007C621F" w:rsidP="007C621F">
      <w:pPr>
        <w:widowControl/>
        <w:jc w:val="left"/>
        <w:rPr>
          <w:rFonts w:cs="Calibri"/>
          <w:kern w:val="0"/>
          <w:sz w:val="22"/>
        </w:rPr>
      </w:pPr>
      <w:r>
        <w:rPr>
          <w:rFonts w:cs="Calibri"/>
          <w:b/>
          <w:kern w:val="0"/>
          <w:sz w:val="22"/>
        </w:rPr>
        <w:t xml:space="preserve">1. </w:t>
      </w:r>
      <w:r>
        <w:rPr>
          <w:rFonts w:hAnsi="宋体" w:cs="Calibri" w:hint="eastAsia"/>
          <w:b/>
          <w:kern w:val="0"/>
          <w:sz w:val="22"/>
        </w:rPr>
        <w:t>登陆深圳科市技工贸和信息化委员会网站</w:t>
      </w:r>
      <w:r>
        <w:rPr>
          <w:rFonts w:cs="Calibri"/>
          <w:kern w:val="0"/>
          <w:sz w:val="22"/>
        </w:rPr>
        <w:t>http://www.szsitic.gov.cn/Index20/1724.shtml</w:t>
      </w:r>
      <w:r>
        <w:rPr>
          <w:rFonts w:hAnsi="宋体" w:cs="Calibri" w:hint="eastAsia"/>
          <w:kern w:val="0"/>
          <w:sz w:val="22"/>
        </w:rPr>
        <w:t>或者深圳市工业设计行业协会网站：</w:t>
      </w:r>
      <w:r>
        <w:rPr>
          <w:rFonts w:cs="Calibri"/>
          <w:kern w:val="0"/>
          <w:sz w:val="22"/>
        </w:rPr>
        <w:t>http://www.szida.org/a/xiehui/1/2012/0502/1806.html</w:t>
      </w:r>
      <w:r>
        <w:rPr>
          <w:rFonts w:hAnsi="宋体" w:cs="Calibri" w:hint="eastAsia"/>
          <w:kern w:val="0"/>
          <w:sz w:val="22"/>
        </w:rPr>
        <w:t>，查看当届招展通知。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kern w:val="0"/>
          <w:sz w:val="22"/>
        </w:rPr>
        <w:t xml:space="preserve">2. </w:t>
      </w:r>
      <w:r>
        <w:rPr>
          <w:rFonts w:hAnsi="宋体" w:cs="Calibri" w:hint="eastAsia"/>
          <w:b/>
          <w:sz w:val="22"/>
        </w:rPr>
        <w:t>网上报名或传真报名。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hAnsi="宋体" w:cs="Calibri" w:hint="eastAsia"/>
          <w:sz w:val="22"/>
        </w:rPr>
        <w:t>请下载并填写以上任一网址附件：</w:t>
      </w:r>
      <w:r>
        <w:rPr>
          <w:rFonts w:cs="Calibri"/>
          <w:sz w:val="22"/>
        </w:rPr>
        <w:t>“</w:t>
      </w:r>
      <w:r>
        <w:rPr>
          <w:rFonts w:hAnsi="宋体" w:cs="Calibri" w:hint="eastAsia"/>
          <w:sz w:val="22"/>
        </w:rPr>
        <w:t>英国伦敦百分百设计展及系列经贸交流活动企业申请表</w:t>
      </w:r>
      <w:r>
        <w:rPr>
          <w:rFonts w:cs="Calibri"/>
          <w:sz w:val="22"/>
        </w:rPr>
        <w:t>”</w:t>
      </w:r>
      <w:r>
        <w:rPr>
          <w:rFonts w:hAnsi="宋体" w:cs="Calibri" w:hint="eastAsia"/>
          <w:sz w:val="22"/>
        </w:rPr>
        <w:t>，加盖公章后传真至深圳市工业设计行业协会，并同时提供相关图片以便于开展宣传工作；为保证参展企业展品安全、准时运抵英国，届时工业设计协会将协助企业将展品集中发运</w:t>
      </w:r>
      <w:r>
        <w:rPr>
          <w:rFonts w:cs="Calibri"/>
          <w:sz w:val="22"/>
        </w:rPr>
        <w:t>(</w:t>
      </w:r>
      <w:r>
        <w:rPr>
          <w:rFonts w:hAnsi="宋体" w:cs="Calibri" w:hint="eastAsia"/>
          <w:sz w:val="22"/>
        </w:rPr>
        <w:t>具体发运时间、地点、费用等事宜另行通知</w:t>
      </w:r>
      <w:r>
        <w:rPr>
          <w:rFonts w:cs="Calibri"/>
          <w:sz w:val="22"/>
        </w:rPr>
        <w:t>)</w:t>
      </w:r>
      <w:r>
        <w:rPr>
          <w:rFonts w:hAnsi="宋体" w:cs="Calibri" w:hint="eastAsia"/>
          <w:sz w:val="22"/>
        </w:rPr>
        <w:t>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kern w:val="0"/>
          <w:sz w:val="22"/>
        </w:rPr>
        <w:t xml:space="preserve">3. </w:t>
      </w:r>
      <w:r>
        <w:rPr>
          <w:rFonts w:hAnsi="宋体" w:cs="Calibri" w:hint="eastAsia"/>
          <w:b/>
          <w:kern w:val="0"/>
          <w:sz w:val="22"/>
        </w:rPr>
        <w:t>确</w:t>
      </w:r>
      <w:r>
        <w:rPr>
          <w:rFonts w:hAnsi="宋体" w:cs="Calibri" w:hint="eastAsia"/>
          <w:b/>
          <w:sz w:val="22"/>
        </w:rPr>
        <w:t>认参展信息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① </w:t>
      </w:r>
      <w:r>
        <w:rPr>
          <w:rFonts w:cs="Calibri" w:hint="eastAsia"/>
          <w:sz w:val="22"/>
        </w:rPr>
        <w:t>确认展位。参展企业需要根据展品体积数量，确定展位的数量，以及位置。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② </w:t>
      </w:r>
      <w:r>
        <w:rPr>
          <w:rFonts w:cs="Calibri" w:hint="eastAsia"/>
          <w:sz w:val="22"/>
        </w:rPr>
        <w:t>确认参展人员。参展企业需确认本公司参展人员名单，确认参展人员在展期是否能出国、确认参展人员是否有护照，如无护照者，则需立即办理护照，以免耽误签证时间。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③ </w:t>
      </w:r>
      <w:r>
        <w:rPr>
          <w:rFonts w:cs="Calibri" w:hint="eastAsia"/>
          <w:sz w:val="22"/>
        </w:rPr>
        <w:t>确认是否发运展品。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sz w:val="22"/>
        </w:rPr>
        <w:t xml:space="preserve">4. </w:t>
      </w:r>
      <w:r>
        <w:rPr>
          <w:rFonts w:hAnsi="宋体" w:cs="Calibri" w:hint="eastAsia"/>
          <w:b/>
          <w:sz w:val="22"/>
        </w:rPr>
        <w:t>提交参展资料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① </w:t>
      </w:r>
      <w:r>
        <w:rPr>
          <w:rFonts w:cs="Calibri" w:hint="eastAsia"/>
          <w:sz w:val="22"/>
        </w:rPr>
        <w:t>参展人员信息表。该信息表内容，包括个人护照基本信息，以此预订酒店及机票。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② </w:t>
      </w:r>
      <w:r>
        <w:rPr>
          <w:rFonts w:cs="Calibri" w:hint="eastAsia"/>
          <w:sz w:val="22"/>
        </w:rPr>
        <w:t>企业宣传资料表。包含公司简介、产品照片，我协会将统一制作企业宣传画册，以供展团宣传需要。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③ </w:t>
      </w:r>
      <w:r>
        <w:rPr>
          <w:rFonts w:cs="Calibri" w:hint="eastAsia"/>
          <w:sz w:val="22"/>
        </w:rPr>
        <w:t>入场证名单。根据企业实际人员情况，提交申请入场证名单。我协会将在布展当天发放入场证。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sz w:val="22"/>
        </w:rPr>
        <w:t xml:space="preserve">5. </w:t>
      </w:r>
      <w:r>
        <w:rPr>
          <w:rFonts w:hAnsi="宋体" w:cs="Calibri" w:hint="eastAsia"/>
          <w:b/>
          <w:sz w:val="22"/>
        </w:rPr>
        <w:t>发运展品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① </w:t>
      </w:r>
      <w:r>
        <w:rPr>
          <w:rFonts w:cs="Calibri" w:hint="eastAsia"/>
          <w:sz w:val="22"/>
        </w:rPr>
        <w:t>阅读发运展品通知、准备展品。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② </w:t>
      </w:r>
      <w:r>
        <w:rPr>
          <w:rFonts w:cs="Calibri" w:hint="eastAsia"/>
          <w:sz w:val="22"/>
        </w:rPr>
        <w:t>填写装箱清单。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③ </w:t>
      </w:r>
      <w:r>
        <w:rPr>
          <w:rFonts w:cs="Calibri" w:hint="eastAsia"/>
          <w:sz w:val="22"/>
        </w:rPr>
        <w:t>支付展品关税及运费。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④ </w:t>
      </w:r>
      <w:r>
        <w:rPr>
          <w:rFonts w:cs="Calibri" w:hint="eastAsia"/>
          <w:sz w:val="22"/>
        </w:rPr>
        <w:t>按通知地点，将展品送至指定仓库。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⑤ </w:t>
      </w:r>
      <w:r>
        <w:rPr>
          <w:rFonts w:cs="Calibri" w:hint="eastAsia"/>
          <w:sz w:val="22"/>
        </w:rPr>
        <w:t>我协会在收集完产品后，统一发运展品，展品将在布展当天送至参展企业所在展位。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sz w:val="22"/>
        </w:rPr>
        <w:t xml:space="preserve">6. </w:t>
      </w:r>
      <w:r>
        <w:rPr>
          <w:rFonts w:hAnsi="宋体" w:cs="Calibri" w:hint="eastAsia"/>
          <w:b/>
          <w:sz w:val="22"/>
        </w:rPr>
        <w:t>签证办理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① </w:t>
      </w:r>
      <w:r>
        <w:rPr>
          <w:rFonts w:cs="Calibri" w:hint="eastAsia"/>
          <w:sz w:val="22"/>
        </w:rPr>
        <w:t>根据签证通知，按要求准备签证资料。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② </w:t>
      </w:r>
      <w:r>
        <w:rPr>
          <w:rFonts w:cs="Calibri" w:hint="eastAsia"/>
          <w:sz w:val="22"/>
        </w:rPr>
        <w:t>整理签证资料，并送至我协会工作人员。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③ </w:t>
      </w:r>
      <w:r>
        <w:rPr>
          <w:rFonts w:cs="Calibri" w:hint="eastAsia"/>
          <w:sz w:val="22"/>
        </w:rPr>
        <w:t>我协会统一办理签证，签证通过后，领取护照。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sz w:val="22"/>
        </w:rPr>
        <w:t xml:space="preserve">7. </w:t>
      </w:r>
      <w:r>
        <w:rPr>
          <w:rFonts w:hAnsi="宋体" w:cs="Calibri" w:hint="eastAsia"/>
          <w:b/>
          <w:sz w:val="22"/>
        </w:rPr>
        <w:t>展前会议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① </w:t>
      </w:r>
      <w:r>
        <w:rPr>
          <w:rFonts w:cs="Calibri" w:hint="eastAsia"/>
          <w:sz w:val="22"/>
        </w:rPr>
        <w:t>出发前两周，将开展前动员会议。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② </w:t>
      </w:r>
      <w:r>
        <w:rPr>
          <w:rFonts w:cs="Calibri" w:hint="eastAsia"/>
          <w:sz w:val="22"/>
        </w:rPr>
        <w:t>会议将由国家安全局人员讲解出国注意事项，由我协会人员讲解展会注意事项。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③ </w:t>
      </w:r>
      <w:r>
        <w:rPr>
          <w:rFonts w:cs="Calibri" w:hint="eastAsia"/>
          <w:sz w:val="22"/>
        </w:rPr>
        <w:t>会前将发放出访手册、电子机票、付款发票等重要资料。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sz w:val="22"/>
        </w:rPr>
        <w:t xml:space="preserve">8. </w:t>
      </w:r>
      <w:r>
        <w:rPr>
          <w:rFonts w:hAnsi="宋体" w:cs="Calibri" w:hint="eastAsia"/>
          <w:b/>
          <w:sz w:val="22"/>
        </w:rPr>
        <w:t>出发集合</w:t>
      </w:r>
    </w:p>
    <w:p w:rsidR="007C621F" w:rsidRDefault="007C621F" w:rsidP="007C621F">
      <w:pPr>
        <w:widowControl/>
        <w:ind w:firstLineChars="200" w:firstLine="440"/>
        <w:jc w:val="left"/>
        <w:rPr>
          <w:rFonts w:cs="Calibri"/>
          <w:sz w:val="22"/>
        </w:rPr>
      </w:pPr>
      <w:r>
        <w:rPr>
          <w:rFonts w:cs="Calibri"/>
          <w:sz w:val="22"/>
        </w:rPr>
        <w:t xml:space="preserve"> </w:t>
      </w:r>
      <w:r>
        <w:rPr>
          <w:rFonts w:cs="Calibri" w:hint="eastAsia"/>
          <w:sz w:val="22"/>
        </w:rPr>
        <w:t>根据通知时间及地点，统一集合，由中心工作人员带前往参展国家。</w:t>
      </w:r>
    </w:p>
    <w:p w:rsidR="007C621F" w:rsidRDefault="007C621F" w:rsidP="007C621F">
      <w:pPr>
        <w:widowControl/>
        <w:jc w:val="left"/>
        <w:rPr>
          <w:rFonts w:cs="Calibri"/>
          <w:b/>
          <w:sz w:val="22"/>
        </w:rPr>
      </w:pPr>
      <w:r>
        <w:rPr>
          <w:rFonts w:cs="Calibri"/>
          <w:b/>
          <w:sz w:val="22"/>
        </w:rPr>
        <w:t xml:space="preserve">9. </w:t>
      </w:r>
      <w:r>
        <w:rPr>
          <w:rFonts w:hAnsi="宋体" w:cs="Calibri" w:hint="eastAsia"/>
          <w:b/>
          <w:sz w:val="22"/>
        </w:rPr>
        <w:t>布展、参展</w:t>
      </w:r>
    </w:p>
    <w:p w:rsidR="007C621F" w:rsidRDefault="007C621F" w:rsidP="007C621F">
      <w:pPr>
        <w:rPr>
          <w:rFonts w:cs="Calibri"/>
          <w:b/>
          <w:kern w:val="0"/>
          <w:sz w:val="22"/>
        </w:rPr>
      </w:pPr>
      <w:r>
        <w:rPr>
          <w:rFonts w:cs="Calibri"/>
          <w:b/>
          <w:sz w:val="22"/>
        </w:rPr>
        <w:t xml:space="preserve">10. </w:t>
      </w:r>
      <w:r>
        <w:rPr>
          <w:rFonts w:hAnsi="宋体" w:cs="Calibri" w:hint="eastAsia"/>
          <w:b/>
          <w:sz w:val="22"/>
        </w:rPr>
        <w:t>撤展</w:t>
      </w:r>
    </w:p>
    <w:p w:rsidR="00896735" w:rsidRDefault="00896735"/>
    <w:sectPr w:rsidR="00896735" w:rsidSect="00896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1E8" w:rsidRDefault="006271E8" w:rsidP="007C621F">
      <w:r>
        <w:separator/>
      </w:r>
    </w:p>
  </w:endnote>
  <w:endnote w:type="continuationSeparator" w:id="0">
    <w:p w:rsidR="006271E8" w:rsidRDefault="006271E8" w:rsidP="007C62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1E8" w:rsidRDefault="006271E8" w:rsidP="007C621F">
      <w:r>
        <w:separator/>
      </w:r>
    </w:p>
  </w:footnote>
  <w:footnote w:type="continuationSeparator" w:id="0">
    <w:p w:rsidR="006271E8" w:rsidRDefault="006271E8" w:rsidP="007C62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621F"/>
    <w:rsid w:val="006271E8"/>
    <w:rsid w:val="007C621F"/>
    <w:rsid w:val="00896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2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6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2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2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2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4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2012-09-18T06:07:00Z</dcterms:created>
  <dcterms:modified xsi:type="dcterms:W3CDTF">2012-09-18T06:07:00Z</dcterms:modified>
</cp:coreProperties>
</file>